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9A6C2A" w14:textId="6A67A1E7" w:rsidR="00567224" w:rsidRDefault="002857BE">
      <w:r>
        <w:rPr>
          <w:noProof/>
        </w:rPr>
        <mc:AlternateContent>
          <mc:Choice Requires="wps">
            <w:drawing>
              <wp:anchor distT="0" distB="0" distL="115200" distR="115200" simplePos="0" relativeHeight="6144" behindDoc="0" locked="0" layoutInCell="1" allowOverlap="1" wp14:anchorId="3B75D10C" wp14:editId="5785DEAA">
                <wp:simplePos x="0" y="0"/>
                <wp:positionH relativeFrom="column">
                  <wp:posOffset>1099704</wp:posOffset>
                </wp:positionH>
                <wp:positionV relativeFrom="paragraph">
                  <wp:posOffset>80601</wp:posOffset>
                </wp:positionV>
                <wp:extent cx="3409315" cy="764642"/>
                <wp:effectExtent l="0" t="0" r="6985" b="1016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409315" cy="7646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F46387" w14:textId="77777777" w:rsidR="00567224" w:rsidRDefault="0000000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>Felsen Traubenkirsche</w:t>
                            </w:r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5D10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86.6pt;margin-top:6.35pt;width:268.45pt;height:60.2pt;z-index:6144;visibility:visible;mso-wrap-style:square;mso-height-percent:0;mso-wrap-distance-left:3.2mm;mso-wrap-distance-top:0;mso-wrap-distance-right:3.2mm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WKQCGAIAADMEAAAOAAAAZHJzL2Uyb0RvYy54bWysU02P0zAQvSPxHyzfadI27bJR01XpahHS&#13;&#10;wiIVxNlx7CbC8RjbbVJ+/Y7dpHSBE+JizZffzLyZWd31rSJHYV0DuqDTSUqJ0ByqRu8L+vXLw5u3&#13;&#10;lDjPdMUUaFHQk3D0bv361aozuZhBDaoSliCIdnlnClp7b/IkcbwWLXMTMEKjU4JtmUfV7pPKsg7R&#13;&#10;W5XM0nSZdGArY4EL59B6f3bSdcSXUnD/JKUTnqiCYm0+vja+ZXiT9Yrle8tM3fChDPYPVbSs0Zj0&#13;&#10;AnXPPCMH2/wB1TbcggPpJxzaBKRsuIg9YDfT9LdudjUzIvaC5Dhzocn9P1j+6bgzny3x/TvocYCB&#13;&#10;kM643AVj2X2ECofGDh5id720begS6yYYjYSeLiSK3hOOxnmW3s6nC0o4+m6W2TKbBdCE5eNvY51/&#13;&#10;L6AlQSioxSFFdHZ8dP4cOoaEZA5UUz00SkUlLIbYKkuODEeqfKwYwV9EKU26gi7nizQCv/AF6Mv/&#13;&#10;UjH+fSjvKgrxlMaaRybOnPi+7Ad6SqhOSBAuvn/CRyrAfDBIlNRgf/7NHuJxduilpMOlK6j7cWBW&#13;&#10;UKI+aJzq7TTLwpZGJVvczFCx157y2qMP7RaQhCmemOFRDPFejaK00H7D+9iErOhimmPugvpR3Prz&#13;&#10;KeB9cbHZxCDcS8P8o94ZHvRAuoYNboBs4nACJ+f2B4JwM+N4hysKq3+tx6hft75+BgAA//8DAFBL&#13;&#10;AwQUAAYACAAAACEA2htYGeAAAAAPAQAADwAAAGRycy9kb3ducmV2LnhtbExPy07DMBC8I/EP1iJx&#13;&#10;o85DImkap+JRuHCioJ7d2LUt4nUUu2n4e5YTXFY7u7OzM+128QOb9RRdQAH5KgOmsQ/KoRHw+fFy&#13;&#10;VwOLSaKSQ0At4FtH2HbXV61sVLjgu573yTASwdhIATalseE89lZ7GVdh1Ei7U5i8TAQnw9UkLyTu&#13;&#10;B15k2T330iF9sHLUT1b3X/uzF7B7NGvT13Kyu1o5Ny+H05t5FeL2ZnneUHnYAEt6SX8X8JuB/ENH&#13;&#10;xo7hjCqygXBVFkSlpqiAEaHKsxzYkQZlmQPvWv4/R/cDAAD//wMAUEsBAi0AFAAGAAgAAAAhALaD&#13;&#10;OJL+AAAA4QEAABMAAAAAAAAAAAAAAAAAAAAAAFtDb250ZW50X1R5cGVzXS54bWxQSwECLQAUAAYA&#13;&#10;CAAAACEAOP0h/9YAAACUAQAACwAAAAAAAAAAAAAAAAAvAQAAX3JlbHMvLnJlbHNQSwECLQAUAAYA&#13;&#10;CAAAACEA41ikAhgCAAAzBAAADgAAAAAAAAAAAAAAAAAuAgAAZHJzL2Uyb0RvYy54bWxQSwECLQAU&#13;&#10;AAYACAAAACEA2htYGeAAAAAPAQAADwAAAAAAAAAAAAAAAAByBAAAZHJzL2Rvd25yZXYueG1sUEsF&#13;&#10;BgAAAAAEAAQA8wAAAH8FAAAAAA==&#13;&#10;" fillcolor="white [3201]" strokeweight=".5pt">
                <v:textbox>
                  <w:txbxContent>
                    <w:p w14:paraId="64F46387" w14:textId="77777777" w:rsidR="00567224" w:rsidRDefault="00000000">
                      <w:pP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48"/>
                          <w:szCs w:val="48"/>
                        </w:rPr>
                        <w:t>Felsen Traubenkirsche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5200" distR="115200" simplePos="0" relativeHeight="7168" behindDoc="0" locked="0" layoutInCell="1" allowOverlap="1" wp14:anchorId="42347806" wp14:editId="0EC4AE29">
                <wp:simplePos x="0" y="0"/>
                <wp:positionH relativeFrom="column">
                  <wp:posOffset>8976970</wp:posOffset>
                </wp:positionH>
                <wp:positionV relativeFrom="paragraph">
                  <wp:posOffset>2833782</wp:posOffset>
                </wp:positionV>
                <wp:extent cx="2495550" cy="2838450"/>
                <wp:effectExtent l="3175" t="3175" r="3175" b="317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495549" cy="28384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7723E4" w14:textId="77777777" w:rsidR="00567224" w:rsidRDefault="00000000">
                            <w:pPr>
                              <w:pBdr>
                                <w:top w:val="none" w:sz="4" w:space="0" w:color="000000"/>
                                <w:left w:val="none" w:sz="4" w:space="0" w:color="000000"/>
                                <w:bottom w:val="none" w:sz="4" w:space="0" w:color="000000"/>
                                <w:right w:val="none" w:sz="4" w:space="0" w:color="000000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Felsen-Traubenkirsche (Prunus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mahaleb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EA8A0FE" w14:textId="77777777" w:rsidR="00567224" w:rsidRDefault="00567224">
                            <w:pPr>
                              <w:pBdr>
                                <w:top w:val="none" w:sz="4" w:space="0" w:color="000000"/>
                                <w:left w:val="none" w:sz="4" w:space="0" w:color="000000"/>
                                <w:bottom w:val="none" w:sz="4" w:space="0" w:color="000000"/>
                                <w:right w:val="none" w:sz="4" w:space="0" w:color="000000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350ED5" w14:textId="77777777" w:rsidR="00567224" w:rsidRDefault="00000000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sz="4" w:space="0" w:color="000000"/>
                                <w:left w:val="none" w:sz="4" w:space="0" w:color="000000"/>
                                <w:bottom w:val="none" w:sz="4" w:space="0" w:color="000000"/>
                                <w:right w:val="none" w:sz="4" w:space="0" w:color="000000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Höhe: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2–6 m </w:t>
                            </w:r>
                          </w:p>
                          <w:p w14:paraId="2C86E410" w14:textId="77777777" w:rsidR="00567224" w:rsidRDefault="00000000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sz="4" w:space="0" w:color="000000"/>
                                <w:left w:val="none" w:sz="4" w:space="0" w:color="000000"/>
                                <w:bottom w:val="none" w:sz="4" w:space="0" w:color="000000"/>
                                <w:right w:val="none" w:sz="4" w:space="0" w:color="000000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Blütezeit: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April–Mai </w:t>
                            </w:r>
                          </w:p>
                          <w:p w14:paraId="4DE7F5C1" w14:textId="77777777" w:rsidR="00567224" w:rsidRDefault="00000000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sz="4" w:space="0" w:color="000000"/>
                                <w:left w:val="none" w:sz="4" w:space="0" w:color="000000"/>
                                <w:bottom w:val="none" w:sz="4" w:space="0" w:color="000000"/>
                                <w:right w:val="none" w:sz="4" w:space="0" w:color="000000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Blüten: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weiss, stark duftend </w:t>
                            </w:r>
                          </w:p>
                          <w:p w14:paraId="56CBD2F1" w14:textId="77777777" w:rsidR="00567224" w:rsidRDefault="00000000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sz="4" w:space="0" w:color="000000"/>
                                <w:left w:val="none" w:sz="4" w:space="0" w:color="000000"/>
                                <w:bottom w:val="none" w:sz="4" w:space="0" w:color="000000"/>
                                <w:right w:val="none" w:sz="4" w:space="0" w:color="000000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Früchte: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kleine schwarze Steinfrüchte (Juli–August) </w:t>
                            </w:r>
                          </w:p>
                          <w:p w14:paraId="64683B9E" w14:textId="77777777" w:rsidR="00567224" w:rsidRDefault="00000000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sz="4" w:space="0" w:color="000000"/>
                                <w:left w:val="none" w:sz="4" w:space="0" w:color="000000"/>
                                <w:bottom w:val="none" w:sz="4" w:space="0" w:color="000000"/>
                                <w:right w:val="none" w:sz="4" w:space="0" w:color="000000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Essbar: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Früchte nur bedingt essbar, wenig Fruchtfleisch </w:t>
                            </w:r>
                          </w:p>
                          <w:p w14:paraId="0DC414F6" w14:textId="77777777" w:rsidR="00567224" w:rsidRDefault="00000000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sz="4" w:space="0" w:color="000000"/>
                                <w:left w:val="none" w:sz="4" w:space="0" w:color="000000"/>
                                <w:bottom w:val="none" w:sz="4" w:space="0" w:color="000000"/>
                                <w:right w:val="none" w:sz="4" w:space="0" w:color="000000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Giftig: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Kerne giftig, Fruchtfleisch unbedenklich </w:t>
                            </w:r>
                          </w:p>
                          <w:p w14:paraId="3664DECF" w14:textId="77777777" w:rsidR="00567224" w:rsidRDefault="00000000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sz="4" w:space="0" w:color="000000"/>
                                <w:left w:val="none" w:sz="4" w:space="0" w:color="000000"/>
                                <w:bottom w:val="none" w:sz="4" w:space="0" w:color="000000"/>
                                <w:right w:val="none" w:sz="4" w:space="0" w:color="000000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Wachstum: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mittel </w:t>
                            </w:r>
                          </w:p>
                          <w:p w14:paraId="56C482F0" w14:textId="77777777" w:rsidR="00567224" w:rsidRDefault="00000000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sz="4" w:space="0" w:color="000000"/>
                                <w:left w:val="none" w:sz="4" w:space="0" w:color="000000"/>
                                <w:bottom w:val="none" w:sz="4" w:space="0" w:color="000000"/>
                                <w:right w:val="none" w:sz="4" w:space="0" w:color="000000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Fördert: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Wildbienen, Hummeln, Schmetterlinge, Vögel </w:t>
                            </w:r>
                          </w:p>
                          <w:p w14:paraId="4BE025ED" w14:textId="77777777" w:rsidR="00567224" w:rsidRDefault="00000000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pBdr>
                                <w:top w:val="none" w:sz="4" w:space="0" w:color="000000"/>
                                <w:left w:val="none" w:sz="4" w:space="0" w:color="000000"/>
                                <w:bottom w:val="none" w:sz="4" w:space="0" w:color="000000"/>
                                <w:right w:val="none" w:sz="4" w:space="0" w:color="000000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Besonderheit: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intensiv duftende Blüten, sehr trockenheitsverträglich</w:t>
                            </w:r>
                          </w:p>
                          <w:p w14:paraId="711BCEC9" w14:textId="77777777" w:rsidR="00567224" w:rsidRDefault="00567224"/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 w14:anchorId="42347806" id="Textfeld 1" o:spid="_x0000_s1027" type="#_x0000_t202" style="position:absolute;margin-left:706.85pt;margin-top:223.15pt;width:196.5pt;height:223.5pt;z-index:7168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fXRJDgIAACEEAAAOAAAAZHJzL2Uyb0RvYy54bWysU02P0zAQvSPxHyzfadpuurRR01XpahHS&#13;&#10;wiIVxNlx7CbC9hjbbVJ+/Y7dpnSBE+JizZffzLyZWd71WpGDcL4FU9LJaEyJMBzq1uxK+vXLw5s5&#13;&#10;JT4wUzMFRpT0KDy9W71+texsIabQgKqFIwhifNHZkjYh2CLLPG+EZn4EVhh0SnCaBVTdLqsd6xBd&#13;&#10;q2w6Ht9mHbjaOuDCe7Ten5x0lfClFDw8SelFIKqkWFtIr0tvFd9stWTFzjHbtPxcBvuHKjRrDSa9&#13;&#10;QN2zwMjetX9A6ZY78CDDiIPOQMqWi9QDdjMZ/9bNtmFWpF6QHG8vNPn/B8s/Hbb2syOhfwc9DjAS&#13;&#10;0llf+Gisuo9Q49DYPkDqrpdOxy6xboLRSOjxQqLoA+FonOaL2SxfUMLRN53fzHNUEDVjxfDdOh/e&#13;&#10;C9AkCiV1OKUEzw6PPpxCh5CYzYNq64dWqaTEzRAb5ciB4UxVSCUj+IsoZUhX0tub2TgBv/BF6Mv/&#13;&#10;SjH+/VzeVRTiKYM1D1ScSAl91ZO2vqKpgvqIROEBhCd8pAJMC2eJkgbcz7/ZYzzOEL2UdLh8JfU/&#13;&#10;9swJStQHg9NdTPI8bmtS8tnbKSru2lNde8xebwC5mOCpWZ7EGB/UIEoH+hveyTpmRRczHHOXNAzi&#13;&#10;JpxOAu+Mi/U6BeF+WhYezdby84wTG7iHaZbnm4mLfq0nzn5d9uoZAAD//wMAUEsDBBQABgAIAAAA&#13;&#10;IQBg4Eyi4wAAABIBAAAPAAAAZHJzL2Rvd25yZXYueG1sTE/LTsMwELwj8Q/WInGjTkkU3DROxaNw&#13;&#10;6YmCOLuxa1vEdmS7afh7tie4rDS7s/NoN7MbyKRissFzWC4KIMr3QVqvOXx+vN4xICkLL8UQvOLw&#13;&#10;oxJsuuurVjQynP27mvZZExTxqREcTM5jQ2nqjXIiLcKoPN6OITqREUZNZRRnFHcDvS+KmjphPToY&#13;&#10;Mapno/rv/clx2D7ple6ZiGbLpLXT/HXc6TfOb2/mlzWOxzWQrOb89wGXDpgfOgx2CCcvExkQV8vy&#13;&#10;AbkcqqougVworKhxdeDAVmUJtGvp/yrdLwAAAP//AwBQSwECLQAUAAYACAAAACEAtoM4kv4AAADh&#13;&#10;AQAAEwAAAAAAAAAAAAAAAAAAAAAAW0NvbnRlbnRfVHlwZXNdLnhtbFBLAQItABQABgAIAAAAIQA4&#13;&#10;/SH/1gAAAJQBAAALAAAAAAAAAAAAAAAAAC8BAABfcmVscy8ucmVsc1BLAQItABQABgAIAAAAIQBg&#13;&#10;fXRJDgIAACEEAAAOAAAAAAAAAAAAAAAAAC4CAABkcnMvZTJvRG9jLnhtbFBLAQItABQABgAIAAAA&#13;&#10;IQBg4Eyi4wAAABIBAAAPAAAAAAAAAAAAAAAAAGgEAABkcnMvZG93bnJldi54bWxQSwUGAAAAAAQA&#13;&#10;BADzAAAAeAUAAAAA&#13;&#10;" fillcolor="white [3201]" strokeweight=".5pt">
                <v:textbox>
                  <w:txbxContent>
                    <w:p w14:paraId="2D7723E4" w14:textId="77777777" w:rsidR="00567224" w:rsidRDefault="00000000">
                      <w:pPr>
                        <w:pBdr>
                          <w:top w:val="none" w:sz="4" w:space="0" w:color="000000"/>
                          <w:left w:val="none" w:sz="4" w:space="0" w:color="000000"/>
                          <w:bottom w:val="none" w:sz="4" w:space="0" w:color="000000"/>
                          <w:right w:val="none" w:sz="4" w:space="0" w:color="000000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 xml:space="preserve">Felsen-Traubenkirsche (Prunus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mahaleb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  <w:p w14:paraId="4EA8A0FE" w14:textId="77777777" w:rsidR="00567224" w:rsidRDefault="00567224">
                      <w:pPr>
                        <w:pBdr>
                          <w:top w:val="none" w:sz="4" w:space="0" w:color="000000"/>
                          <w:left w:val="none" w:sz="4" w:space="0" w:color="000000"/>
                          <w:bottom w:val="none" w:sz="4" w:space="0" w:color="000000"/>
                          <w:right w:val="none" w:sz="4" w:space="0" w:color="000000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350ED5" w14:textId="77777777" w:rsidR="00567224" w:rsidRDefault="00000000">
                      <w:pPr>
                        <w:pStyle w:val="Listenabsatz"/>
                        <w:numPr>
                          <w:ilvl w:val="0"/>
                          <w:numId w:val="2"/>
                        </w:numPr>
                        <w:pBdr>
                          <w:top w:val="none" w:sz="4" w:space="0" w:color="000000"/>
                          <w:left w:val="none" w:sz="4" w:space="0" w:color="000000"/>
                          <w:bottom w:val="none" w:sz="4" w:space="0" w:color="000000"/>
                          <w:right w:val="none" w:sz="4" w:space="0" w:color="000000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Höhe: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 xml:space="preserve"> 2–6 m </w:t>
                      </w:r>
                    </w:p>
                    <w:p w14:paraId="2C86E410" w14:textId="77777777" w:rsidR="00567224" w:rsidRDefault="00000000">
                      <w:pPr>
                        <w:pStyle w:val="Listenabsatz"/>
                        <w:numPr>
                          <w:ilvl w:val="0"/>
                          <w:numId w:val="2"/>
                        </w:numPr>
                        <w:pBdr>
                          <w:top w:val="none" w:sz="4" w:space="0" w:color="000000"/>
                          <w:left w:val="none" w:sz="4" w:space="0" w:color="000000"/>
                          <w:bottom w:val="none" w:sz="4" w:space="0" w:color="000000"/>
                          <w:right w:val="none" w:sz="4" w:space="0" w:color="000000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Blütezeit: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 xml:space="preserve"> April–Mai </w:t>
                      </w:r>
                    </w:p>
                    <w:p w14:paraId="4DE7F5C1" w14:textId="77777777" w:rsidR="00567224" w:rsidRDefault="00000000">
                      <w:pPr>
                        <w:pStyle w:val="Listenabsatz"/>
                        <w:numPr>
                          <w:ilvl w:val="0"/>
                          <w:numId w:val="2"/>
                        </w:numPr>
                        <w:pBdr>
                          <w:top w:val="none" w:sz="4" w:space="0" w:color="000000"/>
                          <w:left w:val="none" w:sz="4" w:space="0" w:color="000000"/>
                          <w:bottom w:val="none" w:sz="4" w:space="0" w:color="000000"/>
                          <w:right w:val="none" w:sz="4" w:space="0" w:color="000000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Blüten: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 xml:space="preserve"> weiss, stark duftend </w:t>
                      </w:r>
                    </w:p>
                    <w:p w14:paraId="56CBD2F1" w14:textId="77777777" w:rsidR="00567224" w:rsidRDefault="00000000">
                      <w:pPr>
                        <w:pStyle w:val="Listenabsatz"/>
                        <w:numPr>
                          <w:ilvl w:val="0"/>
                          <w:numId w:val="2"/>
                        </w:numPr>
                        <w:pBdr>
                          <w:top w:val="none" w:sz="4" w:space="0" w:color="000000"/>
                          <w:left w:val="none" w:sz="4" w:space="0" w:color="000000"/>
                          <w:bottom w:val="none" w:sz="4" w:space="0" w:color="000000"/>
                          <w:right w:val="none" w:sz="4" w:space="0" w:color="000000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Früchte: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 xml:space="preserve"> kleine schwarze Steinfrüchte (Juli–August) </w:t>
                      </w:r>
                    </w:p>
                    <w:p w14:paraId="64683B9E" w14:textId="77777777" w:rsidR="00567224" w:rsidRDefault="00000000">
                      <w:pPr>
                        <w:pStyle w:val="Listenabsatz"/>
                        <w:numPr>
                          <w:ilvl w:val="0"/>
                          <w:numId w:val="2"/>
                        </w:numPr>
                        <w:pBdr>
                          <w:top w:val="none" w:sz="4" w:space="0" w:color="000000"/>
                          <w:left w:val="none" w:sz="4" w:space="0" w:color="000000"/>
                          <w:bottom w:val="none" w:sz="4" w:space="0" w:color="000000"/>
                          <w:right w:val="none" w:sz="4" w:space="0" w:color="000000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Essbar: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 xml:space="preserve"> Früchte nur bedingt essbar, wenig Fruchtfleisch </w:t>
                      </w:r>
                    </w:p>
                    <w:p w14:paraId="0DC414F6" w14:textId="77777777" w:rsidR="00567224" w:rsidRDefault="00000000">
                      <w:pPr>
                        <w:pStyle w:val="Listenabsatz"/>
                        <w:numPr>
                          <w:ilvl w:val="0"/>
                          <w:numId w:val="2"/>
                        </w:numPr>
                        <w:pBdr>
                          <w:top w:val="none" w:sz="4" w:space="0" w:color="000000"/>
                          <w:left w:val="none" w:sz="4" w:space="0" w:color="000000"/>
                          <w:bottom w:val="none" w:sz="4" w:space="0" w:color="000000"/>
                          <w:right w:val="none" w:sz="4" w:space="0" w:color="000000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Giftig: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 xml:space="preserve"> Kerne giftig, Fruchtfleisch unbedenklich </w:t>
                      </w:r>
                    </w:p>
                    <w:p w14:paraId="3664DECF" w14:textId="77777777" w:rsidR="00567224" w:rsidRDefault="00000000">
                      <w:pPr>
                        <w:pStyle w:val="Listenabsatz"/>
                        <w:numPr>
                          <w:ilvl w:val="0"/>
                          <w:numId w:val="2"/>
                        </w:numPr>
                        <w:pBdr>
                          <w:top w:val="none" w:sz="4" w:space="0" w:color="000000"/>
                          <w:left w:val="none" w:sz="4" w:space="0" w:color="000000"/>
                          <w:bottom w:val="none" w:sz="4" w:space="0" w:color="000000"/>
                          <w:right w:val="none" w:sz="4" w:space="0" w:color="000000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Wachstum: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 xml:space="preserve"> mittel </w:t>
                      </w:r>
                    </w:p>
                    <w:p w14:paraId="56C482F0" w14:textId="77777777" w:rsidR="00567224" w:rsidRDefault="00000000">
                      <w:pPr>
                        <w:pStyle w:val="Listenabsatz"/>
                        <w:numPr>
                          <w:ilvl w:val="0"/>
                          <w:numId w:val="2"/>
                        </w:numPr>
                        <w:pBdr>
                          <w:top w:val="none" w:sz="4" w:space="0" w:color="000000"/>
                          <w:left w:val="none" w:sz="4" w:space="0" w:color="000000"/>
                          <w:bottom w:val="none" w:sz="4" w:space="0" w:color="000000"/>
                          <w:right w:val="none" w:sz="4" w:space="0" w:color="000000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Fördert: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 xml:space="preserve"> Wildbienen, Hummeln, Schmetterlinge, Vögel </w:t>
                      </w:r>
                    </w:p>
                    <w:p w14:paraId="4BE025ED" w14:textId="77777777" w:rsidR="00567224" w:rsidRDefault="00000000">
                      <w:pPr>
                        <w:pStyle w:val="Listenabsatz"/>
                        <w:numPr>
                          <w:ilvl w:val="0"/>
                          <w:numId w:val="2"/>
                        </w:numPr>
                        <w:pBdr>
                          <w:top w:val="none" w:sz="4" w:space="0" w:color="000000"/>
                          <w:left w:val="none" w:sz="4" w:space="0" w:color="000000"/>
                          <w:bottom w:val="none" w:sz="4" w:space="0" w:color="000000"/>
                          <w:right w:val="none" w:sz="4" w:space="0" w:color="000000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  <w:szCs w:val="20"/>
                        </w:rPr>
                        <w:t>Besonderheit: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  <w:szCs w:val="20"/>
                        </w:rPr>
                        <w:t xml:space="preserve"> intensiv duftende Blüten, sehr trockenheitsverträglich</w:t>
                      </w:r>
                    </w:p>
                    <w:p w14:paraId="711BCEC9" w14:textId="77777777" w:rsidR="00567224" w:rsidRDefault="00567224"/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5200" distR="115200" simplePos="0" relativeHeight="2048" behindDoc="0" locked="0" layoutInCell="1" allowOverlap="1" wp14:anchorId="340CF1E4" wp14:editId="6FA89868">
                <wp:simplePos x="0" y="0"/>
                <wp:positionH relativeFrom="column">
                  <wp:posOffset>1086572</wp:posOffset>
                </wp:positionH>
                <wp:positionV relativeFrom="paragraph">
                  <wp:posOffset>84677</wp:posOffset>
                </wp:positionV>
                <wp:extent cx="3835541" cy="5587555"/>
                <wp:effectExtent l="0" t="0" r="0" b="0"/>
                <wp:wrapTight wrapText="bothSides">
                  <wp:wrapPolygon edited="1">
                    <wp:start x="0" y="0"/>
                    <wp:lineTo x="21599" y="0"/>
                    <wp:lineTo x="21599" y="21600"/>
                    <wp:lineTo x="0" y="21600"/>
                  </wp:wrapPolygon>
                </wp:wrapTight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764100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rcRect b="2941"/>
                        <a:stretch/>
                      </pic:blipFill>
                      <pic:spPr bwMode="auto">
                        <a:xfrm>
                          <a:off x="0" y="0"/>
                          <a:ext cx="3835541" cy="55875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048;o:allowoverlap:true;o:allowincell:true;mso-position-horizontal-relative:text;margin-left:85.56pt;mso-position-horizontal:absolute;mso-position-vertical-relative:text;margin-top:6.67pt;mso-position-vertical:absolute;width:302.01pt;height:439.96pt;mso-wrap-distance-left:9.07pt;mso-wrap-distance-top:0.00pt;mso-wrap-distance-right:9.07pt;mso-wrap-distance-bottom:0.00pt;z-index:1;" wrapcoords="0 0 99995 0 99995 100000 0 100000" stroked="false">
                <w10:wrap type="tight"/>
                <v:imagedata r:id="rId9" o:title="" croptop="0f" cropleft="0f" cropbottom="1927f" cropright="0f"/>
                <o:lock v:ext="edit" rotation="t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5200" distR="115200" simplePos="0" relativeHeight="4096" behindDoc="0" locked="0" layoutInCell="1" allowOverlap="1" wp14:anchorId="31EBD328" wp14:editId="3F10654C">
                <wp:simplePos x="0" y="0"/>
                <wp:positionH relativeFrom="column">
                  <wp:posOffset>4864964</wp:posOffset>
                </wp:positionH>
                <wp:positionV relativeFrom="paragraph">
                  <wp:posOffset>84677</wp:posOffset>
                </wp:positionV>
                <wp:extent cx="6607556" cy="5587555"/>
                <wp:effectExtent l="0" t="0" r="0" b="0"/>
                <wp:wrapTight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ight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9593016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607556" cy="55875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4096;o:allowoverlap:true;o:allowincell:true;mso-position-horizontal-relative:text;margin-left:383.07pt;mso-position-horizontal:absolute;mso-position-vertical-relative:text;margin-top:6.67pt;mso-position-vertical:absolute;width:520.28pt;height:439.96pt;mso-wrap-distance-left:9.07pt;mso-wrap-distance-top:0.00pt;mso-wrap-distance-right:9.07pt;mso-wrap-distance-bottom:0.00pt;z-index:1;" wrapcoords="0 0 100000 0 100000 100000 0 100000" stroked="false">
                <w10:wrap type="tight"/>
                <v:imagedata r:id="rId11" o:title=""/>
                <o:lock v:ext="edit" rotation="t"/>
              </v:shape>
            </w:pict>
          </mc:Fallback>
        </mc:AlternateContent>
      </w:r>
    </w:p>
    <w:sectPr w:rsidR="00567224">
      <w:pgSz w:w="22960" w:h="11900" w:orient="landscape"/>
      <w:pgMar w:top="1417" w:right="1134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773ECC" w14:textId="77777777" w:rsidR="00BC1B8A" w:rsidRDefault="00BC1B8A">
      <w:r>
        <w:separator/>
      </w:r>
    </w:p>
  </w:endnote>
  <w:endnote w:type="continuationSeparator" w:id="0">
    <w:p w14:paraId="31F100EF" w14:textId="77777777" w:rsidR="00BC1B8A" w:rsidRDefault="00BC1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EFF774" w14:textId="77777777" w:rsidR="00BC1B8A" w:rsidRDefault="00BC1B8A">
      <w:r>
        <w:separator/>
      </w:r>
    </w:p>
  </w:footnote>
  <w:footnote w:type="continuationSeparator" w:id="0">
    <w:p w14:paraId="624691C5" w14:textId="77777777" w:rsidR="00BC1B8A" w:rsidRDefault="00BC1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D7F67B"/>
    <w:multiLevelType w:val="multilevel"/>
    <w:tmpl w:val="FF0AA6B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7DB69C4D"/>
    <w:multiLevelType w:val="multilevel"/>
    <w:tmpl w:val="5896F9C0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474420829">
    <w:abstractNumId w:val="0"/>
  </w:num>
  <w:num w:numId="2" w16cid:durableId="37932599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224"/>
    <w:rsid w:val="002857BE"/>
    <w:rsid w:val="00440A60"/>
    <w:rsid w:val="004903A5"/>
    <w:rsid w:val="00567224"/>
    <w:rsid w:val="00BC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33BD60"/>
  <w15:docId w15:val="{5A1CD38F-5FE7-004E-90BA-CEBED3F4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bsatz-Standardschriftar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bsatz-Standardschriftar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bsatz-Standardschriftar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bsatz-Standardschriftart"/>
    <w:uiPriority w:val="30"/>
    <w:rPr>
      <w:i/>
      <w:iCs/>
      <w:color w:val="0F4761" w:themeColor="accent1" w:themeShade="BF"/>
    </w:rPr>
  </w:style>
  <w:style w:type="paragraph" w:styleId="KeinLeerraum">
    <w:name w:val="No Spacing"/>
    <w:basedOn w:val="Standard"/>
    <w:uiPriority w:val="1"/>
    <w:qFormat/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844"/>
        <w:tab w:val="right" w:pos="9689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844"/>
        <w:tab w:val="right" w:pos="9689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/>
    </w:pPr>
    <w:rPr>
      <w:i/>
      <w:iCs/>
      <w:color w:val="0E2841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467886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6607D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Murièle Jonglez</dc:creator>
  <cp:keywords/>
  <dc:description/>
  <cp:lastModifiedBy>Nicole Bugmann</cp:lastModifiedBy>
  <cp:revision>11</cp:revision>
  <dcterms:created xsi:type="dcterms:W3CDTF">2024-08-19T19:41:00Z</dcterms:created>
  <dcterms:modified xsi:type="dcterms:W3CDTF">2026-07-03T18:19:00Z</dcterms:modified>
</cp:coreProperties>
</file>